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157" w:rsidRDefault="007D4157">
      <w:pPr>
        <w:jc w:val="center"/>
        <w:rPr>
          <w:rFonts w:eastAsia="Liberation Serif;Times New Roma" w:cs="Liberation Serif;Times New Roma"/>
          <w:b/>
          <w:sz w:val="28"/>
          <w:szCs w:val="28"/>
        </w:rPr>
      </w:pPr>
    </w:p>
    <w:p w:rsidR="007D4157" w:rsidRDefault="00AF7469">
      <w:pPr>
        <w:ind w:right="-57"/>
        <w:rPr>
          <w:rFonts w:eastAsia="Liberation Serif;Times New Roma" w:cs="Liberation Serif;Times New Roma"/>
          <w:b/>
          <w:sz w:val="28"/>
          <w:szCs w:val="28"/>
        </w:rPr>
      </w:pPr>
      <w:r>
        <w:rPr>
          <w:rFonts w:eastAsia="Liberation Serif;Times New Roma" w:cs="Liberation Serif;Times New Roma"/>
          <w:b/>
          <w:sz w:val="28"/>
          <w:szCs w:val="28"/>
        </w:rPr>
        <w:t xml:space="preserve">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</w:pPr>
      <w:r>
        <w:rPr>
          <w:b/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1" wp14:anchorId="231735F2" wp14:editId="4C7D53BD">
            <wp:simplePos x="0" y="0"/>
            <wp:positionH relativeFrom="column">
              <wp:posOffset>1316907</wp:posOffset>
            </wp:positionH>
            <wp:positionV relativeFrom="paragraph">
              <wp:posOffset>22225</wp:posOffset>
            </wp:positionV>
            <wp:extent cx="471170" cy="427355"/>
            <wp:effectExtent l="0" t="0" r="5080" b="0"/>
            <wp:wrapSquare wrapText="bothSides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78" t="-462" r="-478"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 wp14:anchorId="78D460EB" wp14:editId="0696FE8D">
            <wp:simplePos x="0" y="0"/>
            <wp:positionH relativeFrom="column">
              <wp:posOffset>2119630</wp:posOffset>
            </wp:positionH>
            <wp:positionV relativeFrom="paragraph">
              <wp:posOffset>165100</wp:posOffset>
            </wp:positionV>
            <wp:extent cx="1423035" cy="284480"/>
            <wp:effectExtent l="0" t="0" r="5715" b="1270"/>
            <wp:wrapSquare wrapText="bothSides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" t="-16" r="-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60">
        <w:rPr>
          <w:noProof/>
        </w:rPr>
        <w:drawing>
          <wp:anchor distT="0" distB="0" distL="0" distR="0" simplePos="0" relativeHeight="251654656" behindDoc="0" locked="0" layoutInCell="1" allowOverlap="1" wp14:anchorId="508FCCEF" wp14:editId="37B5CE4F">
            <wp:simplePos x="0" y="0"/>
            <wp:positionH relativeFrom="column">
              <wp:posOffset>4012565</wp:posOffset>
            </wp:positionH>
            <wp:positionV relativeFrom="paragraph">
              <wp:posOffset>149225</wp:posOffset>
            </wp:positionV>
            <wp:extent cx="1518920" cy="300355"/>
            <wp:effectExtent l="0" t="0" r="5080" b="4445"/>
            <wp:wrapSquare wrapText="bothSides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3" t="-143" r="-3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Liberation Serif;Times New Roma" w:cs="Liberation Serif;Times New Roma"/>
          <w:b/>
          <w:sz w:val="28"/>
          <w:szCs w:val="28"/>
        </w:rPr>
        <w:t xml:space="preserve">            </w:t>
      </w:r>
      <w:r w:rsidR="002C1760">
        <w:rPr>
          <w:noProof/>
        </w:rPr>
        <w:drawing>
          <wp:inline distT="0" distB="0" distL="0" distR="0" wp14:anchorId="61A55841" wp14:editId="1F37AEED">
            <wp:extent cx="1063693" cy="315595"/>
            <wp:effectExtent l="0" t="0" r="3175" b="8255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93" t="12187" r="-193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6" cy="3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Liberation Serif;Times New Roma" w:cs="Liberation Serif;Times New Roma"/>
          <w:b/>
          <w:sz w:val="28"/>
          <w:szCs w:val="28"/>
        </w:rPr>
        <w:t xml:space="preserve">                                 </w:t>
      </w:r>
    </w:p>
    <w:p w:rsidR="007D4157" w:rsidRDefault="00AF7469">
      <w:pPr>
        <w:ind w:right="-57"/>
      </w:pPr>
      <w:r>
        <w:rPr>
          <w:b/>
          <w:sz w:val="28"/>
          <w:szCs w:val="28"/>
        </w:rPr>
        <w:t xml:space="preserve">                                 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7D4157" w:rsidRDefault="007D4157">
      <w:pPr>
        <w:ind w:right="-57"/>
        <w:rPr>
          <w:b/>
          <w:sz w:val="28"/>
          <w:szCs w:val="28"/>
        </w:rPr>
      </w:pPr>
    </w:p>
    <w:p w:rsidR="007D4157" w:rsidRDefault="00AF7469">
      <w:pPr>
        <w:ind w:right="-57"/>
      </w:pPr>
      <w:r>
        <w:rPr>
          <w:b/>
          <w:sz w:val="28"/>
          <w:szCs w:val="28"/>
        </w:rPr>
        <w:t xml:space="preserve">                                           </w:t>
      </w:r>
      <w:r>
        <w:rPr>
          <w:b/>
          <w:bCs/>
          <w:color w:val="000000" w:themeColor="text1"/>
          <w:sz w:val="26"/>
          <w:szCs w:val="26"/>
        </w:rPr>
        <w:t>XX</w:t>
      </w:r>
      <w:r>
        <w:rPr>
          <w:b/>
          <w:bCs/>
          <w:color w:val="000000" w:themeColor="text1"/>
          <w:sz w:val="26"/>
          <w:szCs w:val="26"/>
          <w:lang w:val="en-US"/>
        </w:rPr>
        <w:t>VIII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ВЫСТАВКА-ЯРМАРКА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:rsidR="007D4157" w:rsidRDefault="00AF7469">
      <w:pPr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НАРОДНЫХ ХУДОЖЕСТВЕННЫХ ПРОМЫСЛОВ</w:t>
      </w:r>
    </w:p>
    <w:p w:rsidR="007D4157" w:rsidRDefault="00AF7469">
      <w:pPr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РЕМЕСЕЛ РОССИИ</w:t>
      </w:r>
    </w:p>
    <w:p w:rsidR="007D4157" w:rsidRDefault="00AF7469">
      <w:pPr>
        <w:ind w:right="-57"/>
        <w:jc w:val="center"/>
      </w:pPr>
      <w:r>
        <w:rPr>
          <w:b/>
          <w:caps/>
          <w:color w:val="000000"/>
          <w:sz w:val="28"/>
          <w:szCs w:val="28"/>
        </w:rPr>
        <w:t xml:space="preserve">Ладья. </w:t>
      </w:r>
      <w:r>
        <w:rPr>
          <w:b/>
          <w:color w:val="000000"/>
          <w:sz w:val="28"/>
          <w:szCs w:val="28"/>
        </w:rPr>
        <w:t>Весенняя фантазия</w:t>
      </w:r>
      <w:r>
        <w:rPr>
          <w:b/>
          <w:caps/>
          <w:color w:val="000000"/>
          <w:sz w:val="28"/>
          <w:szCs w:val="28"/>
        </w:rPr>
        <w:t>-2020</w:t>
      </w:r>
    </w:p>
    <w:p w:rsidR="007D4157" w:rsidRDefault="00AF7469">
      <w:pPr>
        <w:pStyle w:val="a7"/>
        <w:rPr>
          <w:color w:val="000000"/>
          <w:sz w:val="32"/>
          <w:szCs w:val="32"/>
        </w:rPr>
      </w:pPr>
      <w:r>
        <w:rPr>
          <w:b/>
          <w:color w:val="000000"/>
          <w:szCs w:val="28"/>
        </w:rPr>
        <w:t xml:space="preserve">                                                      4 – 8 марта 2020 г.</w:t>
      </w:r>
      <w:r>
        <w:rPr>
          <w:color w:val="000000"/>
          <w:sz w:val="32"/>
          <w:szCs w:val="32"/>
        </w:rPr>
        <w:t xml:space="preserve">      </w:t>
      </w:r>
    </w:p>
    <w:p w:rsidR="007D4157" w:rsidRDefault="00AF7469">
      <w:pPr>
        <w:pStyle w:val="a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</w:p>
    <w:p w:rsidR="007D4157" w:rsidRDefault="007D4157">
      <w:pPr>
        <w:pStyle w:val="a7"/>
        <w:jc w:val="center"/>
        <w:rPr>
          <w:b/>
          <w:color w:val="000000"/>
          <w:sz w:val="32"/>
          <w:szCs w:val="32"/>
        </w:rPr>
      </w:pP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В целях поддержки отечественных производителей и продвижения продукции художественных промыслов на российском и зарубежном рынках, совершенствования художественного уровня и мастерства, повышения квалификации специалистов отрасли, Ассоциацией «Народные художественные промыслы России» с 4 по 8 марта  2020 года в Центральном выставочном комплексе «ЭК</w:t>
      </w:r>
      <w:r w:rsidR="002C1760">
        <w:rPr>
          <w:bCs/>
          <w:color w:val="000000" w:themeColor="text1"/>
          <w:sz w:val="24"/>
          <w:szCs w:val="24"/>
        </w:rPr>
        <w:t>С</w:t>
      </w:r>
      <w:r>
        <w:rPr>
          <w:bCs/>
          <w:color w:val="000000" w:themeColor="text1"/>
          <w:sz w:val="24"/>
          <w:szCs w:val="24"/>
        </w:rPr>
        <w:t>ПОЦЕНТР» на Красной Пресне, прошла очередная XX</w:t>
      </w:r>
      <w:r>
        <w:rPr>
          <w:bCs/>
          <w:color w:val="000000" w:themeColor="text1"/>
          <w:sz w:val="24"/>
          <w:szCs w:val="24"/>
          <w:lang w:val="en-US"/>
        </w:rPr>
        <w:t>VIII</w:t>
      </w:r>
      <w:r>
        <w:rPr>
          <w:bCs/>
          <w:color w:val="000000" w:themeColor="text1"/>
          <w:sz w:val="24"/>
          <w:szCs w:val="24"/>
        </w:rPr>
        <w:t xml:space="preserve"> Выставка-ярмарка народных художественных промыслов России «Ладья. Весенняя фантазия 2020».     </w:t>
      </w:r>
    </w:p>
    <w:p w:rsidR="007D4157" w:rsidRPr="00A16F3C" w:rsidRDefault="00AF7469">
      <w:pPr>
        <w:tabs>
          <w:tab w:val="left" w:pos="6000"/>
        </w:tabs>
        <w:ind w:firstLine="567"/>
        <w:jc w:val="both"/>
        <w:rPr>
          <w:bCs/>
          <w:sz w:val="24"/>
          <w:szCs w:val="24"/>
        </w:rPr>
      </w:pPr>
      <w:r w:rsidRPr="00A16F3C">
        <w:rPr>
          <w:bCs/>
          <w:sz w:val="24"/>
          <w:szCs w:val="24"/>
        </w:rPr>
        <w:t>Выставка проведена при поддержке Министерства промышленности и</w:t>
      </w:r>
      <w:r w:rsidR="00A16F3C">
        <w:rPr>
          <w:bCs/>
          <w:sz w:val="24"/>
          <w:szCs w:val="24"/>
        </w:rPr>
        <w:t xml:space="preserve"> торговли Российской Федерации и </w:t>
      </w:r>
      <w:r w:rsidRPr="00A16F3C">
        <w:rPr>
          <w:bCs/>
          <w:sz w:val="24"/>
          <w:szCs w:val="24"/>
        </w:rPr>
        <w:t xml:space="preserve">Торгово-Промышленной палаты Российской Федерации. 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Соорганизатор</w:t>
      </w:r>
      <w:proofErr w:type="spellEnd"/>
      <w:r>
        <w:rPr>
          <w:bCs/>
          <w:color w:val="000000" w:themeColor="text1"/>
          <w:sz w:val="24"/>
          <w:szCs w:val="24"/>
        </w:rPr>
        <w:t xml:space="preserve"> Выставки – АО «ЭКСПОЦЕНТР».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В настоящее время выставочный проект «ЛАДЬЯ» является крупнейшим в стране мероприятием, представляющим российские художественные промыслы.</w:t>
      </w:r>
    </w:p>
    <w:p w:rsidR="007D4157" w:rsidRDefault="00AF7469">
      <w:pPr>
        <w:tabs>
          <w:tab w:val="left" w:pos="6000"/>
        </w:tabs>
        <w:ind w:firstLine="709"/>
        <w:jc w:val="both"/>
        <w:rPr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«ЛАДЬЯ» – это творческая лаборатория, авторитетная профессиональная площадка, где гости мероприятия смогли увидеть собранную вместе богатейшую палитру народных художественных промыслов со всей России, а организации промыслов и ремесел, мастера и художники вели конструктивный диалог, вырабатывали компромиссные и эффективные решения по развитию отрасли, демонстрировали свои лучшие товары. На полях выставки специалисты смогли наладить коммерческие связи и найти новых деловых партнёров, сотрудничество с которыми даст возможность расширить свой бизнес.</w:t>
      </w:r>
    </w:p>
    <w:p w:rsidR="007D4157" w:rsidRDefault="00AF7469">
      <w:pPr>
        <w:tabs>
          <w:tab w:val="left" w:pos="6000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На площади 9 </w:t>
      </w:r>
      <w:proofErr w:type="spellStart"/>
      <w:r>
        <w:rPr>
          <w:bCs/>
          <w:color w:val="000000" w:themeColor="text1"/>
          <w:sz w:val="24"/>
          <w:szCs w:val="24"/>
        </w:rPr>
        <w:t>тыс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кв.м</w:t>
      </w:r>
      <w:proofErr w:type="spellEnd"/>
      <w:r>
        <w:rPr>
          <w:bCs/>
          <w:color w:val="000000" w:themeColor="text1"/>
          <w:sz w:val="24"/>
          <w:szCs w:val="24"/>
        </w:rPr>
        <w:t xml:space="preserve"> были представлены все </w:t>
      </w:r>
      <w:r w:rsidRPr="002C1760">
        <w:rPr>
          <w:bCs/>
          <w:sz w:val="24"/>
          <w:szCs w:val="24"/>
        </w:rPr>
        <w:t xml:space="preserve">14 видов </w:t>
      </w:r>
      <w:r>
        <w:rPr>
          <w:bCs/>
          <w:color w:val="000000" w:themeColor="text1"/>
          <w:sz w:val="24"/>
          <w:szCs w:val="24"/>
        </w:rPr>
        <w:t>народных промыслов. В этом году на Выставке-ярмарке представили свою лучшую продукцию свыше 800 организаций художественных промыслов, мастеров, художников, а также ремесленников из 50 регионов России. Выставку посетили более 60 тыс. москвичей и гостей столицы.</w:t>
      </w:r>
    </w:p>
    <w:p w:rsidR="00764480" w:rsidRDefault="00AF7469" w:rsidP="00764480">
      <w:pPr>
        <w:tabs>
          <w:tab w:val="left" w:pos="540"/>
        </w:tabs>
        <w:ind w:firstLine="567"/>
        <w:jc w:val="both"/>
        <w:rPr>
          <w:color w:val="000000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Благодаря поддержке государственных органов власти и субъектов Российской Федерации самое активное участие в выставке приняли участие регионы России, всего представлено </w:t>
      </w:r>
      <w:r w:rsidR="002C1760" w:rsidRPr="00716FA7">
        <w:rPr>
          <w:bCs/>
          <w:sz w:val="24"/>
          <w:szCs w:val="24"/>
        </w:rPr>
        <w:t>2</w:t>
      </w:r>
      <w:r w:rsidRPr="00716FA7">
        <w:rPr>
          <w:bCs/>
          <w:sz w:val="24"/>
          <w:szCs w:val="24"/>
        </w:rPr>
        <w:t>0 региональных коллективных стендов</w:t>
      </w:r>
      <w:r>
        <w:rPr>
          <w:bCs/>
          <w:color w:val="000000" w:themeColor="text1"/>
          <w:sz w:val="24"/>
          <w:szCs w:val="24"/>
        </w:rPr>
        <w:t>, среди которых:</w:t>
      </w:r>
      <w:r w:rsidR="00764480" w:rsidRPr="00764480">
        <w:rPr>
          <w:color w:val="000000"/>
          <w:shd w:val="clear" w:color="auto" w:fill="FFFFFF"/>
        </w:rPr>
        <w:t xml:space="preserve"> </w:t>
      </w:r>
      <w:r w:rsidR="00A16F3C" w:rsidRPr="00A16F3C">
        <w:rPr>
          <w:color w:val="000000"/>
          <w:sz w:val="24"/>
          <w:szCs w:val="24"/>
        </w:rPr>
        <w:t>Республика Алтай, Архангельская область, Астраханская область Республика Бурятия, Вологодская область, Республика Дагестан, Ивановская область, Республика Карелия, Республика Крым, Курская область, Нижегородская область, Пензенская область, Рязанская область, Республика Северная Осетия - Алания, Ставропольский край, Республика Татарстан, Тюменска</w:t>
      </w:r>
      <w:r w:rsidR="0091408E">
        <w:rPr>
          <w:color w:val="000000"/>
          <w:sz w:val="24"/>
          <w:szCs w:val="24"/>
        </w:rPr>
        <w:t>я область, Ярославская область</w:t>
      </w:r>
      <w:r w:rsidR="00A16F3C">
        <w:rPr>
          <w:color w:val="000000"/>
          <w:sz w:val="24"/>
          <w:szCs w:val="24"/>
        </w:rPr>
        <w:t>.</w:t>
      </w:r>
      <w:r w:rsidR="00764480" w:rsidRPr="00764480">
        <w:rPr>
          <w:color w:val="000000"/>
          <w:shd w:val="clear" w:color="auto" w:fill="FFFFFF"/>
        </w:rPr>
        <w:t xml:space="preserve"> </w:t>
      </w:r>
      <w:r w:rsidR="00764480" w:rsidRPr="00764480">
        <w:rPr>
          <w:color w:val="000000"/>
          <w:sz w:val="24"/>
          <w:szCs w:val="24"/>
          <w:shd w:val="clear" w:color="auto" w:fill="FFFFFF"/>
        </w:rPr>
        <w:t>Впервые на выставке-ярмарке «Ладья. Весенняя фантазия-2020» был представ</w:t>
      </w:r>
      <w:r w:rsidR="0091408E">
        <w:rPr>
          <w:color w:val="000000"/>
          <w:sz w:val="24"/>
          <w:szCs w:val="24"/>
          <w:shd w:val="clear" w:color="auto" w:fill="FFFFFF"/>
        </w:rPr>
        <w:t xml:space="preserve">лен коллективный стенд мастеров </w:t>
      </w:r>
      <w:r w:rsidR="00764480" w:rsidRPr="00764480">
        <w:rPr>
          <w:color w:val="000000"/>
          <w:sz w:val="24"/>
          <w:szCs w:val="24"/>
          <w:shd w:val="clear" w:color="auto" w:fill="FFFFFF"/>
        </w:rPr>
        <w:t>и ремесленников интернет платформы </w:t>
      </w:r>
      <w:r w:rsidR="00764480" w:rsidRPr="00764480">
        <w:rPr>
          <w:color w:val="000000"/>
          <w:sz w:val="24"/>
          <w:szCs w:val="24"/>
        </w:rPr>
        <w:t>«Ярмарка мастеров» (livemaster.ru).  Совместный проект, направленный на увеличение каналов сбыта продукции представителей отрасли народных художественных промыслов, стал еще одним мероприяти</w:t>
      </w:r>
      <w:r w:rsidR="00262998">
        <w:rPr>
          <w:color w:val="000000"/>
          <w:sz w:val="24"/>
          <w:szCs w:val="24"/>
        </w:rPr>
        <w:t>е</w:t>
      </w:r>
      <w:r w:rsidR="00764480" w:rsidRPr="00764480">
        <w:rPr>
          <w:color w:val="000000"/>
          <w:sz w:val="24"/>
          <w:szCs w:val="24"/>
        </w:rPr>
        <w:t>м, реализуем</w:t>
      </w:r>
      <w:r w:rsidR="00262998">
        <w:rPr>
          <w:color w:val="000000"/>
          <w:sz w:val="24"/>
          <w:szCs w:val="24"/>
        </w:rPr>
        <w:t>ым</w:t>
      </w:r>
      <w:r w:rsidR="00764480" w:rsidRPr="00764480">
        <w:rPr>
          <w:color w:val="000000"/>
          <w:sz w:val="24"/>
          <w:szCs w:val="24"/>
        </w:rPr>
        <w:t xml:space="preserve"> в рамках подписанного соглашения о сотрудничестве между Ассоциацией «Народные художественные промыслы России» и </w:t>
      </w:r>
      <w:r w:rsidR="00764480" w:rsidRPr="00764480">
        <w:rPr>
          <w:color w:val="000000"/>
          <w:sz w:val="24"/>
          <w:szCs w:val="24"/>
          <w:shd w:val="clear" w:color="auto" w:fill="FFFFFF"/>
        </w:rPr>
        <w:t>интернет платформой </w:t>
      </w:r>
      <w:r w:rsidR="00764480" w:rsidRPr="00764480">
        <w:rPr>
          <w:color w:val="000000"/>
          <w:sz w:val="24"/>
          <w:szCs w:val="24"/>
        </w:rPr>
        <w:t>«Ярмарка мастеров».</w:t>
      </w:r>
    </w:p>
    <w:p w:rsidR="007D4157" w:rsidRPr="00764480" w:rsidRDefault="00AF7469" w:rsidP="00764480">
      <w:pPr>
        <w:tabs>
          <w:tab w:val="left" w:pos="540"/>
        </w:tabs>
        <w:ind w:firstLine="567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В рамках выставки состоялась обширная деловая программа, включающая круглый стол, лекции и семинары. Эксперты и искусствоведы провели консультации по разработке сайтов, по совершенствованию художественно-творческой работы мастеров и художников, по повышению художественного уровня и качества выпускаемых изделий. Акцент сделан на индивидуальный подход к решению проблем предприятий промыслов. </w:t>
      </w:r>
    </w:p>
    <w:p w:rsidR="007D4157" w:rsidRPr="002C1760" w:rsidRDefault="00AF7469">
      <w:pPr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2C1760">
        <w:rPr>
          <w:sz w:val="24"/>
          <w:szCs w:val="24"/>
        </w:rPr>
        <w:t>Яркая концертная программа с участием различных творческих коллективов из разных регионов России прошла на сценической площадке выставки.</w:t>
      </w:r>
    </w:p>
    <w:p w:rsidR="007D4157" w:rsidRDefault="00AF7469">
      <w:pPr>
        <w:pStyle w:val="ac"/>
        <w:shd w:val="clear" w:color="auto" w:fill="FFFFFF"/>
        <w:spacing w:beforeAutospacing="0" w:afterAutospacing="0"/>
        <w:ind w:firstLine="567"/>
        <w:jc w:val="both"/>
        <w:rPr>
          <w:bCs/>
        </w:rPr>
      </w:pPr>
      <w:r>
        <w:t xml:space="preserve">«Город мастеров» открыл своим гостям секреты профессионального мастерства – ведущие мастера и художники промыслов продемонстрировали старинные техники изготовления изделий промыслов, а все желающие смогли принять участие в мастер – классах. </w:t>
      </w:r>
    </w:p>
    <w:p w:rsidR="007D4157" w:rsidRDefault="00AF7469">
      <w:pPr>
        <w:tabs>
          <w:tab w:val="left" w:pos="6000"/>
        </w:tabs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C1760">
        <w:rPr>
          <w:sz w:val="24"/>
          <w:szCs w:val="24"/>
        </w:rPr>
        <w:t xml:space="preserve">На двух </w:t>
      </w:r>
      <w:r>
        <w:rPr>
          <w:sz w:val="24"/>
          <w:szCs w:val="24"/>
        </w:rPr>
        <w:t xml:space="preserve">интерактивных площадках </w:t>
      </w:r>
      <w:r>
        <w:rPr>
          <w:color w:val="000000" w:themeColor="text1"/>
          <w:sz w:val="24"/>
          <w:szCs w:val="24"/>
        </w:rPr>
        <w:t xml:space="preserve">выставки прошло более </w:t>
      </w:r>
      <w:r w:rsidRPr="002C1760">
        <w:rPr>
          <w:sz w:val="24"/>
          <w:szCs w:val="24"/>
        </w:rPr>
        <w:t>60</w:t>
      </w:r>
      <w:r>
        <w:rPr>
          <w:color w:val="000000" w:themeColor="text1"/>
          <w:sz w:val="24"/>
          <w:szCs w:val="24"/>
        </w:rPr>
        <w:t xml:space="preserve"> бесплатных мастер-классов по различным направлениям.</w:t>
      </w:r>
    </w:p>
    <w:p w:rsidR="007D4157" w:rsidRDefault="00AF7469">
      <w:pPr>
        <w:tabs>
          <w:tab w:val="left" w:pos="600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этот раз Выставка «ЛАДЬЯ» разместилась в </w:t>
      </w:r>
      <w:r w:rsidR="00764480" w:rsidRPr="002C1760">
        <w:rPr>
          <w:sz w:val="24"/>
          <w:szCs w:val="24"/>
        </w:rPr>
        <w:t>четырёх</w:t>
      </w:r>
      <w:r w:rsidRPr="002C1760">
        <w:rPr>
          <w:sz w:val="24"/>
          <w:szCs w:val="24"/>
        </w:rPr>
        <w:t xml:space="preserve"> залах</w:t>
      </w:r>
      <w:r>
        <w:rPr>
          <w:sz w:val="24"/>
          <w:szCs w:val="24"/>
        </w:rPr>
        <w:t xml:space="preserve">, где изделия экспонировались по отраслевому принципу: салоны фарфора и керамики, лаковой живописи, художественной резьбы по дереву и кости, росписи по металлу, художественного ткачества и </w:t>
      </w:r>
      <w:proofErr w:type="spellStart"/>
      <w:r>
        <w:rPr>
          <w:color w:val="000000" w:themeColor="text1"/>
          <w:sz w:val="24"/>
          <w:szCs w:val="24"/>
        </w:rPr>
        <w:t>ковроделия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r>
        <w:rPr>
          <w:sz w:val="24"/>
          <w:szCs w:val="24"/>
        </w:rPr>
        <w:t>художественной обработки металла и кожи, хрусталя и стекла и т.д.</w:t>
      </w:r>
    </w:p>
    <w:p w:rsidR="007D4157" w:rsidRPr="00F6135E" w:rsidRDefault="00AF7469">
      <w:pPr>
        <w:tabs>
          <w:tab w:val="left" w:pos="600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Проект широко освещался средствами массовой информации – информационных партнёров Выставки более</w:t>
      </w:r>
      <w:r>
        <w:rPr>
          <w:bCs/>
          <w:color w:val="C9211E"/>
          <w:sz w:val="24"/>
          <w:szCs w:val="24"/>
        </w:rPr>
        <w:t xml:space="preserve"> </w:t>
      </w:r>
      <w:r w:rsidRPr="002C1760">
        <w:rPr>
          <w:bCs/>
          <w:sz w:val="24"/>
          <w:szCs w:val="24"/>
        </w:rPr>
        <w:t>40</w:t>
      </w:r>
      <w:r w:rsidRPr="00F6135E">
        <w:rPr>
          <w:bCs/>
          <w:sz w:val="24"/>
          <w:szCs w:val="24"/>
        </w:rPr>
        <w:t>. </w:t>
      </w:r>
    </w:p>
    <w:p w:rsidR="007D4157" w:rsidRDefault="00AF7469">
      <w:pPr>
        <w:tabs>
          <w:tab w:val="left" w:pos="540"/>
        </w:tabs>
        <w:ind w:firstLine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>С каждым годом растет интерес к народному искусству нашей Родины. «ЛАДЬЯ» ежегодно расширяет географическое пространство участников и тематические направления. Среди гостей и участников выставки были представители разных конфессий, взглядов, убеждений, но всех их объединила любовь к уникальному народному искусству.</w:t>
      </w:r>
      <w:r>
        <w:rPr>
          <w:bCs/>
          <w:sz w:val="24"/>
          <w:szCs w:val="24"/>
        </w:rPr>
        <w:t xml:space="preserve"> </w:t>
      </w:r>
    </w:p>
    <w:p w:rsidR="007D4157" w:rsidRDefault="00AF7469">
      <w:pPr>
        <w:tabs>
          <w:tab w:val="left" w:pos="540"/>
        </w:tabs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Реализация данного проекта </w:t>
      </w:r>
      <w:r>
        <w:rPr>
          <w:color w:val="000000" w:themeColor="text1"/>
          <w:sz w:val="24"/>
          <w:szCs w:val="24"/>
        </w:rPr>
        <w:t xml:space="preserve">служит не только духовно-нравственному и патриотическому воспитанию граждан, но и формированию межнациональных отношений, способствует сохранению преемственности поколений народных мастеров промыслов – глубинного пласта многонациональной культуры России. </w:t>
      </w: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7D4157">
      <w:pPr>
        <w:tabs>
          <w:tab w:val="left" w:pos="540"/>
        </w:tabs>
        <w:ind w:firstLine="567"/>
        <w:jc w:val="both"/>
        <w:rPr>
          <w:sz w:val="24"/>
          <w:szCs w:val="24"/>
        </w:rPr>
      </w:pPr>
    </w:p>
    <w:p w:rsidR="007D4157" w:rsidRDefault="00AF7469">
      <w:pPr>
        <w:pStyle w:val="a7"/>
        <w:tabs>
          <w:tab w:val="left" w:pos="851"/>
        </w:tabs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169545</wp:posOffset>
            </wp:positionV>
            <wp:extent cx="1397635" cy="393700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6" t="-457" r="-126" b="-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7"/>
        <w:tabs>
          <w:tab w:val="left" w:pos="851"/>
        </w:tabs>
        <w:jc w:val="both"/>
      </w:pPr>
      <w:r>
        <w:rPr>
          <w:rFonts w:ascii="Meiryo" w:hAnsi="Meiryo" w:cs="Meiryo"/>
          <w:color w:val="3465A4"/>
          <w:sz w:val="22"/>
          <w:szCs w:val="22"/>
        </w:rPr>
        <w:t xml:space="preserve">        </w:t>
      </w:r>
      <w:r w:rsidRPr="002C1760">
        <w:rPr>
          <w:color w:val="3465A4"/>
          <w:sz w:val="24"/>
          <w:szCs w:val="24"/>
        </w:rPr>
        <w:t>ГЕНЕРАЛЬНЫЙ ИНФОРМАЦИОННЫЙ</w:t>
      </w:r>
      <w:r>
        <w:rPr>
          <w:rFonts w:ascii="Meiryo" w:hAnsi="Meiryo" w:cs="Meiryo"/>
          <w:color w:val="3465A4"/>
          <w:sz w:val="24"/>
          <w:szCs w:val="24"/>
        </w:rPr>
        <w:t xml:space="preserve"> </w:t>
      </w:r>
      <w:r w:rsidRPr="002C1760">
        <w:rPr>
          <w:rFonts w:eastAsia="Liberation Serif;Times New Roma" w:cs="Liberation Serif;Times New Roma"/>
          <w:color w:val="3465A4"/>
          <w:sz w:val="24"/>
          <w:szCs w:val="24"/>
        </w:rPr>
        <w:t>ПАРТНЕР</w:t>
      </w:r>
      <w:r>
        <w:rPr>
          <w:rFonts w:eastAsia="Liberation Serif;Times New Roma" w:cs="Liberation Serif;Times New Roma"/>
          <w:color w:val="3465A4"/>
        </w:rPr>
        <w:t xml:space="preserve"> </w:t>
      </w:r>
    </w:p>
    <w:p w:rsidR="007D4157" w:rsidRDefault="007D4157">
      <w:pPr>
        <w:pStyle w:val="a7"/>
        <w:tabs>
          <w:tab w:val="left" w:pos="851"/>
        </w:tabs>
        <w:jc w:val="center"/>
        <w:rPr>
          <w:rFonts w:ascii="Meiryo" w:hAnsi="Meiryo" w:cs="Meiryo"/>
          <w:color w:val="3465A4"/>
          <w:sz w:val="22"/>
          <w:szCs w:val="22"/>
        </w:rPr>
      </w:pPr>
    </w:p>
    <w:p w:rsidR="007D4157" w:rsidRPr="002C1760" w:rsidRDefault="00AF7469">
      <w:pPr>
        <w:pStyle w:val="a7"/>
        <w:tabs>
          <w:tab w:val="left" w:pos="851"/>
        </w:tabs>
        <w:jc w:val="center"/>
        <w:rPr>
          <w:color w:val="3465A4"/>
          <w:sz w:val="22"/>
          <w:szCs w:val="22"/>
        </w:rPr>
      </w:pPr>
      <w:r w:rsidRPr="002C1760">
        <w:rPr>
          <w:color w:val="3465A4"/>
          <w:sz w:val="24"/>
          <w:szCs w:val="24"/>
        </w:rPr>
        <w:t>ГЕНЕРАЛЬНЫЕ ИНТЕРНЕТ-ПАРТНЕРЫ</w:t>
      </w:r>
    </w:p>
    <w:p w:rsidR="007D4157" w:rsidRDefault="002C1760">
      <w:pPr>
        <w:pStyle w:val="a7"/>
        <w:tabs>
          <w:tab w:val="left" w:pos="851"/>
        </w:tabs>
        <w:jc w:val="center"/>
        <w:rPr>
          <w:rFonts w:ascii="Meiryo" w:hAnsi="Meiryo" w:cs="Meiryo"/>
          <w:color w:val="3465A4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7B59375A" wp14:editId="28AD7EDE">
            <wp:simplePos x="0" y="0"/>
            <wp:positionH relativeFrom="column">
              <wp:posOffset>3245264</wp:posOffset>
            </wp:positionH>
            <wp:positionV relativeFrom="paragraph">
              <wp:posOffset>169573</wp:posOffset>
            </wp:positionV>
            <wp:extent cx="1665605" cy="22415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42" t="-985" r="-142" b="-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0" locked="0" layoutInCell="1" allowOverlap="1" wp14:anchorId="4E34E5E0" wp14:editId="5E63AE58">
            <wp:simplePos x="0" y="0"/>
            <wp:positionH relativeFrom="column">
              <wp:posOffset>1130300</wp:posOffset>
            </wp:positionH>
            <wp:positionV relativeFrom="paragraph">
              <wp:posOffset>176861</wp:posOffset>
            </wp:positionV>
            <wp:extent cx="1764030" cy="21653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1" t="-635" r="-121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7"/>
        <w:tabs>
          <w:tab w:val="left" w:pos="851"/>
        </w:tabs>
      </w:pPr>
      <w:r>
        <w:t xml:space="preserve">                     </w:t>
      </w:r>
    </w:p>
    <w:p w:rsidR="007D4157" w:rsidRDefault="00AF7469">
      <w:pPr>
        <w:pStyle w:val="a7"/>
        <w:tabs>
          <w:tab w:val="left" w:pos="851"/>
        </w:tabs>
      </w:pPr>
      <w:r>
        <w:rPr>
          <w:rFonts w:ascii="Meiryo" w:eastAsia="Meiryo" w:hAnsi="Meiryo" w:cs="Meiryo"/>
          <w:color w:val="3465A4"/>
        </w:rPr>
        <w:t xml:space="preserve">                             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                                   </w:t>
      </w:r>
    </w:p>
    <w:p w:rsidR="007D4157" w:rsidRDefault="00AF7469">
      <w:pPr>
        <w:pStyle w:val="a7"/>
        <w:tabs>
          <w:tab w:val="left" w:pos="851"/>
        </w:tabs>
        <w:rPr>
          <w:rFonts w:ascii="Meiryo" w:hAnsi="Meiryo" w:cs="Meiryo"/>
          <w:color w:val="3465A4"/>
        </w:rPr>
      </w:pPr>
      <w:r>
        <w:rPr>
          <w:rFonts w:ascii="Meiryo" w:hAnsi="Meiryo" w:cs="Meiryo"/>
          <w:color w:val="3465A4"/>
          <w:sz w:val="24"/>
          <w:szCs w:val="24"/>
        </w:rPr>
        <w:t xml:space="preserve">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</w:t>
      </w:r>
      <w:r w:rsidR="00764480">
        <w:rPr>
          <w:rFonts w:ascii="Meiryo" w:eastAsia="Meiryo" w:hAnsi="Meiryo" w:cs="Meiryo"/>
          <w:color w:val="3465A4"/>
          <w:sz w:val="22"/>
          <w:szCs w:val="22"/>
        </w:rPr>
        <w:t xml:space="preserve">                               </w:t>
      </w:r>
      <w:r>
        <w:rPr>
          <w:rFonts w:ascii="Meiryo" w:eastAsia="Meiryo" w:hAnsi="Meiryo" w:cs="Meiryo"/>
          <w:color w:val="3465A4"/>
          <w:sz w:val="22"/>
          <w:szCs w:val="22"/>
        </w:rPr>
        <w:t xml:space="preserve">    </w:t>
      </w:r>
      <w:r w:rsidRPr="002C1760">
        <w:rPr>
          <w:color w:val="3465A4"/>
          <w:sz w:val="24"/>
          <w:szCs w:val="24"/>
        </w:rPr>
        <w:t>ИНФОРМАЦИОННЫЕ ПАРТНЕРЫ</w:t>
      </w:r>
    </w:p>
    <w:p w:rsidR="007D4157" w:rsidRDefault="007D4157">
      <w:pPr>
        <w:pStyle w:val="a7"/>
        <w:tabs>
          <w:tab w:val="left" w:pos="851"/>
        </w:tabs>
        <w:rPr>
          <w:rFonts w:ascii="Meiryo" w:hAnsi="Meiryo" w:cs="Meiryo"/>
          <w:color w:val="3465A4"/>
        </w:rPr>
      </w:pPr>
    </w:p>
    <w:p w:rsidR="007D4157" w:rsidRDefault="00AF7469">
      <w:pPr>
        <w:pStyle w:val="a7"/>
        <w:tabs>
          <w:tab w:val="left" w:pos="851"/>
        </w:tabs>
        <w:rPr>
          <w:rFonts w:ascii="Meiryo" w:eastAsia="Liberation Serif;Times New Roma" w:hAnsi="Meiryo" w:cs="Meiryo"/>
          <w:color w:val="3465A4"/>
        </w:rPr>
      </w:pP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-113665</wp:posOffset>
            </wp:positionV>
            <wp:extent cx="957580" cy="450850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-113665</wp:posOffset>
            </wp:positionV>
            <wp:extent cx="1193165" cy="4552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1" t="-150" r="-41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-99695</wp:posOffset>
            </wp:positionV>
            <wp:extent cx="1683385" cy="4679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1" t="-274" r="-71" b="-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-56515</wp:posOffset>
            </wp:positionV>
            <wp:extent cx="1195070" cy="474980"/>
            <wp:effectExtent l="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87" t="-616" r="-287" b="-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7"/>
        <w:tabs>
          <w:tab w:val="left" w:pos="851"/>
        </w:tabs>
        <w:rPr>
          <w:rFonts w:ascii="Meiryo" w:eastAsia="Liberation Serif;Times New Roma" w:hAnsi="Meiryo" w:cs="Meiryo"/>
          <w:color w:val="3465A4"/>
        </w:rPr>
      </w:pP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206375</wp:posOffset>
            </wp:positionV>
            <wp:extent cx="737870" cy="440690"/>
            <wp:effectExtent l="0" t="0" r="0" b="0"/>
            <wp:wrapSquare wrapText="bothSides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57" t="-575" r="-357" b="-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186055</wp:posOffset>
            </wp:positionV>
            <wp:extent cx="1261745" cy="446405"/>
            <wp:effectExtent l="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56" t="-721" r="-256" b="-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116840</wp:posOffset>
            </wp:positionV>
            <wp:extent cx="645795" cy="580390"/>
            <wp:effectExtent l="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08" t="-232" r="-208" b="-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eastAsia="Liberation Serif;Times New Roma" w:hAnsi="Meiryo" w:cs="Meiryo"/>
          <w:noProof/>
          <w:color w:val="3465A4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158115</wp:posOffset>
            </wp:positionV>
            <wp:extent cx="949325" cy="431165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40" t="-746" r="-340" b="-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AF7469">
      <w:pPr>
        <w:pStyle w:val="a7"/>
        <w:tabs>
          <w:tab w:val="left" w:pos="851"/>
        </w:tabs>
        <w:rPr>
          <w:rFonts w:ascii="Meiryo" w:eastAsia="Meiryo" w:hAnsi="Meiryo" w:cs="Meiryo"/>
          <w:color w:val="3465A4"/>
        </w:rPr>
      </w:pPr>
      <w:r>
        <w:rPr>
          <w:rFonts w:ascii="Meiryo" w:eastAsia="Meiryo" w:hAnsi="Meiryo" w:cs="Meiryo"/>
          <w:color w:val="3465A4"/>
        </w:rPr>
        <w:t xml:space="preserve"> </w:t>
      </w:r>
    </w:p>
    <w:p w:rsidR="007D4157" w:rsidRDefault="007D4157">
      <w:pPr>
        <w:pStyle w:val="a7"/>
        <w:tabs>
          <w:tab w:val="left" w:pos="851"/>
        </w:tabs>
        <w:jc w:val="center"/>
        <w:rPr>
          <w:rFonts w:ascii="Meiryo" w:hAnsi="Meiryo" w:cs="Meiryo"/>
          <w:color w:val="3465A4"/>
          <w:sz w:val="26"/>
          <w:szCs w:val="26"/>
        </w:rPr>
      </w:pPr>
    </w:p>
    <w:p w:rsidR="007D4157" w:rsidRDefault="00AF7469">
      <w:pPr>
        <w:pStyle w:val="a7"/>
        <w:tabs>
          <w:tab w:val="left" w:pos="851"/>
        </w:tabs>
        <w:jc w:val="center"/>
        <w:rPr>
          <w:rFonts w:ascii="Meiryo" w:hAnsi="Meiryo" w:cs="Meiryo"/>
          <w:color w:val="3465A4"/>
          <w:sz w:val="26"/>
          <w:szCs w:val="26"/>
        </w:rPr>
      </w:pPr>
      <w:r>
        <w:rPr>
          <w:rFonts w:ascii="Meiryo" w:hAnsi="Meiryo" w:cs="Meiryo"/>
          <w:noProof/>
          <w:color w:val="3465A4"/>
          <w:sz w:val="26"/>
          <w:szCs w:val="26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6985</wp:posOffset>
            </wp:positionV>
            <wp:extent cx="621665" cy="556260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30" t="-31" r="-30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eiryo" w:hAnsi="Meiryo" w:cs="Meiryo"/>
          <w:noProof/>
          <w:color w:val="3465A4"/>
          <w:sz w:val="26"/>
          <w:szCs w:val="26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1905</wp:posOffset>
            </wp:positionV>
            <wp:extent cx="565150" cy="541020"/>
            <wp:effectExtent l="0" t="0" r="0" b="0"/>
            <wp:wrapSquare wrapText="bothSides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57" w:rsidRDefault="007D4157">
      <w:pPr>
        <w:pStyle w:val="a7"/>
        <w:tabs>
          <w:tab w:val="left" w:pos="851"/>
        </w:tabs>
        <w:rPr>
          <w:rFonts w:ascii="Meiryo" w:hAnsi="Meiryo" w:cs="Meiryo"/>
          <w:color w:val="3465A4"/>
          <w:sz w:val="26"/>
          <w:szCs w:val="26"/>
        </w:rPr>
      </w:pPr>
    </w:p>
    <w:sectPr w:rsidR="007D4157">
      <w:pgSz w:w="11906" w:h="16838"/>
      <w:pgMar w:top="426" w:right="850" w:bottom="1134" w:left="993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;Times New Roma">
    <w:panose1 w:val="020B0604020202020204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157"/>
    <w:rsid w:val="00262998"/>
    <w:rsid w:val="002C1760"/>
    <w:rsid w:val="00716FA7"/>
    <w:rsid w:val="00764480"/>
    <w:rsid w:val="007D4157"/>
    <w:rsid w:val="0091408E"/>
    <w:rsid w:val="00A16F3C"/>
    <w:rsid w:val="00AF7469"/>
    <w:rsid w:val="00F6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2E489"/>
  <w15:docId w15:val="{5F8F125E-2841-4E3E-BEFE-447F1D8F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D64"/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98376E"/>
  </w:style>
  <w:style w:type="character" w:customStyle="1" w:styleId="a3">
    <w:name w:val="Основной текст Знак"/>
    <w:basedOn w:val="a0"/>
    <w:qFormat/>
    <w:rsid w:val="00F671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Emphasis"/>
    <w:basedOn w:val="a0"/>
    <w:uiPriority w:val="20"/>
    <w:qFormat/>
    <w:rsid w:val="00AC78F8"/>
    <w:rPr>
      <w:i/>
      <w:iCs/>
    </w:rPr>
  </w:style>
  <w:style w:type="character" w:styleId="a5">
    <w:name w:val="Strong"/>
    <w:basedOn w:val="a0"/>
    <w:uiPriority w:val="22"/>
    <w:qFormat/>
    <w:rsid w:val="00610AD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863FA2"/>
    <w:rPr>
      <w:color w:val="0000FF"/>
      <w:u w:val="single"/>
    </w:rPr>
  </w:style>
  <w:style w:type="character" w:customStyle="1" w:styleId="a6">
    <w:name w:val="Текст выноски Знак"/>
    <w:basedOn w:val="a0"/>
    <w:uiPriority w:val="99"/>
    <w:semiHidden/>
    <w:qFormat/>
    <w:rsid w:val="00142B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il">
    <w:name w:val="il"/>
    <w:basedOn w:val="a0"/>
    <w:qFormat/>
    <w:rsid w:val="002858FD"/>
  </w:style>
  <w:style w:type="paragraph" w:customStyle="1" w:styleId="1">
    <w:name w:val="Заголовок1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7131"/>
    <w:rPr>
      <w:sz w:val="28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F476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qFormat/>
    <w:rsid w:val="00610ADB"/>
    <w:pPr>
      <w:spacing w:beforeAutospacing="1" w:afterAutospacing="1"/>
    </w:pPr>
    <w:rPr>
      <w:sz w:val="24"/>
      <w:szCs w:val="24"/>
    </w:rPr>
  </w:style>
  <w:style w:type="paragraph" w:styleId="ad">
    <w:name w:val="Balloon Text"/>
    <w:basedOn w:val="a"/>
    <w:uiPriority w:val="99"/>
    <w:semiHidden/>
    <w:unhideWhenUsed/>
    <w:qFormat/>
    <w:rsid w:val="00142B2B"/>
    <w:rPr>
      <w:rFonts w:ascii="Tahoma" w:hAnsi="Tahoma" w:cs="Tahoma"/>
      <w:sz w:val="16"/>
      <w:szCs w:val="16"/>
    </w:rPr>
  </w:style>
  <w:style w:type="paragraph" w:customStyle="1" w:styleId="defaultmailrucssattributepostfix">
    <w:name w:val="default_mailru_css_attribute_postfix"/>
    <w:basedOn w:val="a"/>
    <w:rsid w:val="0076448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FEA4-F113-2841-AFAA-95668702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NKHP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dc:description/>
  <cp:lastModifiedBy>Microsoft Office User</cp:lastModifiedBy>
  <cp:revision>19</cp:revision>
  <cp:lastPrinted>2018-12-25T08:33:00Z</cp:lastPrinted>
  <dcterms:created xsi:type="dcterms:W3CDTF">2019-12-18T12:25:00Z</dcterms:created>
  <dcterms:modified xsi:type="dcterms:W3CDTF">2020-03-23T08:55:00Z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NKHP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